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spacing w:val="7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0" locked="0" layoutInCell="1" allowOverlap="1">
                <wp:simplePos x="0" y="0"/>
                <wp:positionH relativeFrom="column">
                  <wp:posOffset>2814815</wp:posOffset>
                </wp:positionH>
                <wp:positionV relativeFrom="paragraph">
                  <wp:posOffset>-378000</wp:posOffset>
                </wp:positionV>
                <wp:extent cx="604800" cy="756000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421235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0480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21.64pt;mso-position-horizontal:absolute;mso-position-vertical-relative:text;margin-top:-29.76pt;mso-position-vertical:absolute;width:47.62pt;height:59.53pt;mso-wrap-distance-left:9.07pt;mso-wrap-distance-top:0.00pt;mso-wrap-distance-right:9.07pt;mso-wrap-distance-bottom:0.00pt;rotation:0;" wrapcoords="0 0 100000 0 100000 100000 0 100000" stroked="false">
                <v:path textboxrect="0,0,0,0"/>
                <w10:wrap type="through"/>
                <v:imagedata r:id="rId12" o:title=""/>
              </v:shape>
            </w:pict>
          </mc:Fallback>
        </mc:AlternateContent>
      </w:r>
      <w:r>
        <w:rPr>
          <w:spacing w:val="70"/>
        </w:rPr>
      </w:r>
      <w:r>
        <w:rPr>
          <w:spacing w:val="70"/>
        </w:rPr>
      </w:r>
    </w:p>
    <w:p>
      <w:pPr>
        <w:jc w:val="center"/>
        <w:spacing w:line="276" w:lineRule="auto"/>
        <w:rPr>
          <w:spacing w:val="70"/>
          <w:sz w:val="10"/>
          <w:szCs w:val="10"/>
        </w:rPr>
      </w:pPr>
      <w:r>
        <w:rPr>
          <w:spacing w:val="70"/>
          <w:sz w:val="10"/>
          <w:szCs w:val="10"/>
        </w:rPr>
      </w:r>
      <w:r>
        <w:rPr>
          <w:spacing w:val="70"/>
          <w:sz w:val="10"/>
          <w:szCs w:val="10"/>
        </w:rPr>
      </w:r>
      <w:r>
        <w:rPr>
          <w:spacing w:val="70"/>
          <w:sz w:val="10"/>
          <w:szCs w:val="10"/>
        </w:rPr>
      </w:r>
    </w:p>
    <w:p>
      <w:pPr>
        <w:jc w:val="center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</w:r>
      <w:r>
        <w:rPr>
          <w:spacing w:val="70"/>
          <w:sz w:val="28"/>
          <w:szCs w:val="28"/>
        </w:rPr>
      </w:r>
      <w:r>
        <w:rPr>
          <w:spacing w:val="70"/>
          <w:sz w:val="28"/>
          <w:szCs w:val="28"/>
        </w:rPr>
      </w:r>
    </w:p>
    <w:p>
      <w:pPr>
        <w:jc w:val="center"/>
        <w:widowControl w:val="off"/>
        <w:rPr>
          <w:rFonts w:ascii="Liberation Serif" w:hAnsi="Liberation Serif" w:cs="Liberation Serif"/>
          <w:spacing w:val="70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  <w:spacing w:val="70"/>
          <w:szCs w:val="24"/>
        </w:rPr>
        <w:t xml:space="preserve">ПРИМОРСКИЙ КРАЙ</w:t>
      </w:r>
      <w:r>
        <w:rPr>
          <w:rFonts w:ascii="Liberation Serif" w:hAnsi="Liberation Serif" w:cs="Liberation Serif"/>
          <w:spacing w:val="70"/>
          <w:szCs w:val="24"/>
        </w:rPr>
      </w:r>
      <w:r>
        <w:rPr>
          <w:rFonts w:ascii="Liberation Serif" w:hAnsi="Liberation Serif" w:cs="Liberation Serif"/>
          <w:spacing w:val="70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spacing w:val="70"/>
          <w:szCs w:val="24"/>
        </w:rPr>
      </w:pPr>
      <w:r>
        <w:rPr>
          <w:rFonts w:ascii="Liberation Serif" w:hAnsi="Liberation Serif" w:eastAsia="Liberation Serif" w:cs="Liberation Serif"/>
          <w:spacing w:val="70"/>
          <w:szCs w:val="24"/>
        </w:rPr>
      </w:r>
      <w:r>
        <w:rPr>
          <w:rFonts w:ascii="Liberation Serif" w:hAnsi="Liberation Serif" w:cs="Liberation Serif"/>
          <w:spacing w:val="70"/>
          <w:szCs w:val="24"/>
        </w:rPr>
      </w:r>
      <w:r>
        <w:rPr>
          <w:rFonts w:ascii="Liberation Serif" w:hAnsi="Liberation Serif" w:cs="Liberation Serif"/>
          <w:spacing w:val="70"/>
          <w:szCs w:val="24"/>
        </w:rPr>
      </w:r>
    </w:p>
    <w:p>
      <w:pPr>
        <w:pStyle w:val="708"/>
        <w:spacing w:line="240" w:lineRule="auto"/>
        <w:widowControl w:val="off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ДУМА АРТЕМОВСКОГО ГОРОДСКОГО ОКРУГА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widowControl w:val="off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09"/>
        <w:ind w:firstLine="426"/>
        <w:jc w:val="left"/>
        <w:spacing w:line="240" w:lineRule="auto"/>
        <w:widowControl w:val="off"/>
        <w:rPr>
          <w:rFonts w:ascii="Liberation Serif" w:hAnsi="Liberation Serif" w:cs="Liberation Serif"/>
          <w:spacing w:val="40"/>
          <w:szCs w:val="24"/>
        </w:rPr>
      </w:pPr>
      <w:r>
        <w:rPr>
          <w:rFonts w:ascii="Liberation Serif" w:hAnsi="Liberation Serif" w:eastAsia="Liberation Serif" w:cs="Liberation Serif"/>
          <w:spacing w:val="40"/>
          <w:szCs w:val="24"/>
        </w:rPr>
        <w:t xml:space="preserve">                                     РЕШЕНИЕ</w:t>
      </w: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  <w:szCs w:val="24"/>
        </w:rPr>
      </w:r>
    </w:p>
    <w:p>
      <w:pPr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rPr>
          <w:rFonts w:ascii="Liberation Serif" w:hAnsi="Liberation Serif" w:cs="Liberation Serif"/>
          <w:spacing w:val="40"/>
          <w:szCs w:val="24"/>
        </w:rPr>
      </w:pPr>
      <w:r>
        <w:rPr>
          <w:rFonts w:ascii="Liberation Serif" w:hAnsi="Liberation Serif" w:eastAsia="Liberation Serif" w:cs="Liberation Serif"/>
          <w:spacing w:val="40"/>
          <w:szCs w:val="24"/>
        </w:rPr>
        <w:t xml:space="preserve">………</w:t>
      </w:r>
      <w:r>
        <w:rPr>
          <w:rFonts w:ascii="Liberation Serif" w:hAnsi="Liberation Serif" w:eastAsia="Liberation Serif" w:cs="Liberation Serif"/>
          <w:spacing w:val="40"/>
          <w:szCs w:val="24"/>
        </w:rPr>
        <w:t xml:space="preserve">                </w:t>
      </w:r>
      <w:r>
        <w:rPr>
          <w:rFonts w:ascii="Liberation Serif" w:hAnsi="Liberation Serif" w:eastAsia="Liberation Serif" w:cs="Liberation Serif"/>
          <w:spacing w:val="40"/>
          <w:szCs w:val="24"/>
        </w:rPr>
        <w:tab/>
      </w:r>
      <w:r>
        <w:rPr>
          <w:rFonts w:ascii="Liberation Serif" w:hAnsi="Liberation Serif" w:eastAsia="Liberation Serif" w:cs="Liberation Serif"/>
          <w:spacing w:val="40"/>
          <w:szCs w:val="24"/>
        </w:rPr>
        <w:tab/>
        <w:t xml:space="preserve">  </w:t>
      </w:r>
      <w:r>
        <w:rPr>
          <w:rFonts w:ascii="Liberation Serif" w:hAnsi="Liberation Serif" w:eastAsia="Liberation Serif" w:cs="Liberation Serif"/>
          <w:spacing w:val="40"/>
          <w:szCs w:val="24"/>
        </w:rPr>
        <w:tab/>
      </w:r>
      <w:r>
        <w:rPr>
          <w:rFonts w:ascii="Liberation Serif" w:hAnsi="Liberation Serif" w:eastAsia="Liberation Serif" w:cs="Liberation Serif"/>
          <w:spacing w:val="40"/>
          <w:szCs w:val="24"/>
        </w:rPr>
        <w:tab/>
      </w:r>
      <w:r>
        <w:rPr>
          <w:rFonts w:ascii="Liberation Serif" w:hAnsi="Liberation Serif" w:eastAsia="Liberation Serif" w:cs="Liberation Serif"/>
          <w:spacing w:val="40"/>
          <w:szCs w:val="24"/>
        </w:rPr>
        <w:tab/>
        <w:t xml:space="preserve">                        </w:t>
      </w:r>
      <w:r>
        <w:rPr>
          <w:rFonts w:ascii="Liberation Serif" w:hAnsi="Liberation Serif" w:eastAsia="Liberation Serif" w:cs="Liberation Serif"/>
          <w:spacing w:val="40"/>
          <w:szCs w:val="24"/>
        </w:rPr>
        <w:t xml:space="preserve">         </w:t>
      </w:r>
      <w:r>
        <w:rPr>
          <w:rFonts w:ascii="Liberation Serif" w:hAnsi="Liberation Serif" w:eastAsia="Liberation Serif" w:cs="Liberation Serif"/>
          <w:spacing w:val="40"/>
          <w:szCs w:val="24"/>
        </w:rPr>
        <w:t xml:space="preserve">№ …</w:t>
      </w: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  <w:szCs w:val="24"/>
        </w:rPr>
      </w:r>
    </w:p>
    <w:p>
      <w:pPr>
        <w:jc w:val="both"/>
        <w:rPr>
          <w:rFonts w:ascii="Liberation Serif" w:hAnsi="Liberation Serif" w:cs="Liberation Serif"/>
          <w:spacing w:val="40"/>
        </w:rPr>
      </w:pP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</w:rPr>
      </w:r>
      <w:r>
        <w:rPr>
          <w:rFonts w:ascii="Liberation Serif" w:hAnsi="Liberation Serif" w:cs="Liberation Serif"/>
          <w:spacing w:val="40"/>
        </w:rPr>
      </w:r>
    </w:p>
    <w:p>
      <w:pPr>
        <w:jc w:val="both"/>
        <w:rPr>
          <w:rFonts w:ascii="Liberation Serif" w:hAnsi="Liberation Serif" w:cs="Liberation Serif"/>
          <w:spacing w:val="40"/>
        </w:rPr>
      </w:pP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</w:rPr>
      </w:r>
      <w:r>
        <w:rPr>
          <w:rFonts w:ascii="Liberation Serif" w:hAnsi="Liberation Serif" w:cs="Liberation Serif"/>
          <w:spacing w:val="40"/>
        </w:rPr>
      </w:r>
    </w:p>
    <w:p>
      <w:pPr>
        <w:jc w:val="both"/>
        <w:rPr>
          <w:rFonts w:ascii="Liberation Serif" w:hAnsi="Liberation Serif" w:cs="Liberation Serif"/>
          <w:spacing w:val="40"/>
        </w:rPr>
      </w:pPr>
      <w:r>
        <w:rPr>
          <w:rFonts w:ascii="Liberation Serif" w:hAnsi="Liberation Serif" w:eastAsia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</w:rPr>
      </w:r>
      <w:r>
        <w:rPr>
          <w:rFonts w:ascii="Liberation Serif" w:hAnsi="Liberation Serif" w:cs="Liberation Serif"/>
          <w:spacing w:val="40"/>
        </w:rPr>
      </w:r>
    </w:p>
    <w:p>
      <w:pPr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  <w:szCs w:val="24"/>
        </w:rPr>
        <w:t xml:space="preserve">Об установлении дополнительных мер</w:t>
      </w:r>
      <w:r>
        <w:rPr>
          <w:rFonts w:ascii="Liberation Serif" w:hAnsi="Liberation Serif" w:cs="Liberation Serif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eastAsia="Liberation Serif" w:cs="Liberation Serif"/>
        </w:rPr>
      </w:r>
    </w:p>
    <w:p>
      <w:pPr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  <w:szCs w:val="24"/>
        </w:rPr>
        <w:t xml:space="preserve">социальной </w:t>
      </w:r>
      <w:r>
        <w:rPr>
          <w:rFonts w:ascii="Liberation Serif" w:hAnsi="Liberation Serif" w:eastAsia="Liberation Serif" w:cs="Liberation Serif"/>
          <w:szCs w:val="24"/>
        </w:rPr>
        <w:t xml:space="preserve">поддержки и социальной помощи 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eastAsia="Liberation Serif" w:cs="Liberation Serif"/>
        </w:rPr>
      </w:r>
    </w:p>
    <w:p>
      <w:pPr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  <w:szCs w:val="24"/>
        </w:rPr>
        <w:t xml:space="preserve">н</w:t>
      </w:r>
      <w:r>
        <w:rPr>
          <w:rFonts w:ascii="Liberation Serif" w:hAnsi="Liberation Serif" w:eastAsia="Liberation Serif" w:cs="Liberation Serif"/>
          <w:szCs w:val="24"/>
        </w:rPr>
        <w:t xml:space="preserve">а территории </w:t>
      </w:r>
      <w:r>
        <w:rPr>
          <w:rFonts w:ascii="Liberation Serif" w:hAnsi="Liberation Serif" w:eastAsia="Liberation Serif" w:cs="Liberation Serif"/>
          <w:szCs w:val="24"/>
        </w:rPr>
        <w:t xml:space="preserve">Артемовского городского округа</w:t>
      </w:r>
      <w:r/>
      <w:r/>
    </w:p>
    <w:p>
      <w:pPr>
        <w:jc w:val="both"/>
        <w:rPr>
          <w:rFonts w:ascii="Liberation Serif" w:hAnsi="Liberation Serif" w:cs="Liberation Serif"/>
          <w:spacing w:val="40"/>
        </w:rPr>
      </w:pP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</w:rPr>
      </w:r>
      <w:r>
        <w:rPr>
          <w:rFonts w:ascii="Liberation Serif" w:hAnsi="Liberation Serif" w:cs="Liberation Serif"/>
          <w:spacing w:val="40"/>
        </w:rPr>
      </w:r>
    </w:p>
    <w:p>
      <w:pPr>
        <w:jc w:val="both"/>
        <w:rPr>
          <w:rFonts w:ascii="Liberation Serif" w:hAnsi="Liberation Serif" w:cs="Liberation Serif"/>
          <w:spacing w:val="40"/>
        </w:rPr>
      </w:pPr>
      <w:r>
        <w:rPr>
          <w:rFonts w:ascii="Liberation Serif" w:hAnsi="Liberation Serif" w:eastAsia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</w:rPr>
      </w:r>
      <w:r>
        <w:rPr>
          <w:rFonts w:ascii="Liberation Serif" w:hAnsi="Liberation Serif" w:cs="Liberation Serif"/>
          <w:spacing w:val="40"/>
        </w:rPr>
      </w:r>
    </w:p>
    <w:p>
      <w:pPr>
        <w:jc w:val="both"/>
        <w:rPr>
          <w:rFonts w:ascii="Liberation Serif" w:hAnsi="Liberation Serif" w:cs="Liberation Serif"/>
          <w:spacing w:val="40"/>
          <w:szCs w:val="24"/>
        </w:rPr>
      </w:pPr>
      <w:r>
        <w:rPr>
          <w:rFonts w:ascii="Liberation Serif" w:hAnsi="Liberation Serif" w:eastAsia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  <w:szCs w:val="24"/>
        </w:rPr>
      </w:r>
      <w:r>
        <w:rPr>
          <w:rFonts w:ascii="Liberation Serif" w:hAnsi="Liberation Serif" w:cs="Liberation Serif"/>
          <w:spacing w:val="40"/>
          <w:szCs w:val="24"/>
        </w:rPr>
      </w:r>
    </w:p>
    <w:p>
      <w:pPr>
        <w:ind w:firstLine="709"/>
        <w:jc w:val="both"/>
        <w:spacing w:line="336" w:lineRule="auto"/>
        <w:widowControl w:val="off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В соответствии с частью </w:t>
      </w:r>
      <w:r>
        <w:rPr>
          <w:rFonts w:ascii="Liberation Serif" w:hAnsi="Liberation Serif" w:eastAsia="Liberation Serif" w:cs="Liberation Serif"/>
          <w:szCs w:val="24"/>
        </w:rPr>
        <w:t xml:space="preserve">5 статьи</w:t>
      </w:r>
      <w:r>
        <w:rPr>
          <w:rFonts w:ascii="Liberation Serif" w:hAnsi="Liberation Serif" w:eastAsia="Liberation Serif" w:cs="Liberation Serif"/>
          <w:szCs w:val="24"/>
        </w:rPr>
        <w:t xml:space="preserve"> 36 </w:t>
      </w:r>
      <w:r>
        <w:rPr>
          <w:rFonts w:ascii="Liberation Serif" w:hAnsi="Liberation Serif" w:eastAsia="Liberation Serif" w:cs="Liberation Serif"/>
          <w:szCs w:val="24"/>
        </w:rPr>
        <w:t xml:space="preserve">Федерального закона</w:t>
      </w:r>
      <w:r>
        <w:rPr>
          <w:rFonts w:ascii="Liberation Serif" w:hAnsi="Liberation Serif" w:eastAsia="Liberation Serif" w:cs="Liberation Serif"/>
          <w:szCs w:val="24"/>
        </w:rPr>
        <w:t xml:space="preserve"> от 20.03.2025 № 33-ФЗ «Об общих принципах организации местного </w:t>
      </w:r>
      <w:r>
        <w:rPr>
          <w:rFonts w:ascii="Liberation Serif" w:hAnsi="Liberation Serif" w:eastAsia="Liberation Serif" w:cs="Liberation Serif"/>
          <w:szCs w:val="24"/>
        </w:rPr>
        <w:t xml:space="preserve">самоуправления в единой системе публичной власти»</w:t>
      </w:r>
      <w:r>
        <w:rPr>
          <w:rFonts w:ascii="Liberation Serif" w:hAnsi="Liberation Serif" w:eastAsia="Liberation Serif" w:cs="Liberation Serif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Cs w:val="24"/>
        </w:rPr>
        <w:t xml:space="preserve">руководствуясь Уставом</w:t>
      </w:r>
      <w:r>
        <w:rPr>
          <w:rFonts w:ascii="Liberation Serif" w:hAnsi="Liberation Serif" w:eastAsia="Liberation Serif" w:cs="Liberation Serif"/>
          <w:szCs w:val="24"/>
        </w:rPr>
        <w:t xml:space="preserve"> Артемовского городского округа Приморского края, Дума            Артемовского городского округа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РЕШИЛА: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both"/>
        <w:spacing w:line="36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540"/>
        <w:jc w:val="both"/>
        <w:spacing w:before="0" w:after="0" w:line="336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Cs w:val="24"/>
        </w:rPr>
        <w:t xml:space="preserve">1. Установить</w:t>
      </w:r>
      <w:r>
        <w:rPr>
          <w:rFonts w:ascii="Liberation Serif" w:hAnsi="Liberation Serif" w:eastAsia="Liberation Serif" w:cs="Liberation Serif"/>
          <w:szCs w:val="24"/>
        </w:rPr>
        <w:t xml:space="preserve"> за счет средств б</w:t>
      </w:r>
      <w:r>
        <w:rPr>
          <w:rFonts w:ascii="Liberation Serif" w:hAnsi="Liberation Serif" w:eastAsia="Liberation Serif" w:cs="Liberation Serif"/>
          <w:szCs w:val="24"/>
        </w:rPr>
        <w:t xml:space="preserve">юджета Артемовского городского </w:t>
      </w:r>
      <w:r>
        <w:rPr>
          <w:rFonts w:ascii="Liberation Serif" w:hAnsi="Liberation Serif" w:eastAsia="Liberation Serif" w:cs="Liberation Serif"/>
          <w:szCs w:val="24"/>
        </w:rPr>
        <w:t xml:space="preserve">округа (за исключением финансовых средств, передаваемых местному бюджету на осуществление целевых расходов) дополнительную меру социальной </w:t>
      </w:r>
      <w:r>
        <w:rPr>
          <w:rFonts w:ascii="Liberation Serif" w:hAnsi="Liberation Serif" w:eastAsia="Liberation Serif" w:cs="Liberation Serif"/>
          <w:szCs w:val="24"/>
        </w:rPr>
        <w:t xml:space="preserve">поддержки</w:t>
      </w:r>
      <w:r>
        <w:rPr>
          <w:rFonts w:ascii="Liberation Serif" w:hAnsi="Liberation Serif" w:eastAsia="Liberation Serif" w:cs="Liberation Serif"/>
          <w:szCs w:val="24"/>
        </w:rPr>
        <w:t xml:space="preserve"> в виде единовременной денежной выплаты</w:t>
      </w:r>
      <w:r>
        <w:rPr>
          <w:rFonts w:ascii="Liberation Serif" w:hAnsi="Liberation Serif" w:eastAsia="Liberation Serif" w:cs="Liberation Serif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гражданам Российской Федерации, достигшим возраста 18 лет (за исключением работников администрации Артемовского городского округа, муниципальных служащих органов местного самоуправления, военнослужащих и сотрудников воинских частей Министерства обороны Российской Федерации, военного комиссариа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та города Артема Приморского края, Пункта отбора на военную службу по контракту (1 разряда) г. Владивосток (дислокация в г. Артеме), оказавшим содействие в привлечении граждан Российской Федерации либо иностранных граждан, законно на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ходящихся на территории Росси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йской Федерации, к заключению контракта о прохождении военной службы в Вооруженных Силах Российской Федерации от Артемовского городского округа в размере 56 500 (пятьдесят шесть тысяч пятьсот) рублей 00 копеек (в том числе налог на доходы физических лиц), в случае если привлеченный гражданин зарегистрирован по месту жительства на территории Приморского края и в размере 113 000 (сто тринадцать тысяч) рублей 00 копеек, в случае если привлеченный гражданин зарегистрирован по месту жительства за пределами территории Приморского края. </w:t>
      </w:r>
      <w:r/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540"/>
        <w:jc w:val="both"/>
        <w:spacing w:before="0" w:after="0" w:line="336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 2. </w:t>
      </w:r>
      <w:r>
        <w:rPr>
          <w:rFonts w:ascii="Liberation Serif" w:hAnsi="Liberation Serif" w:eastAsia="Liberation Serif" w:cs="Liberation Serif"/>
          <w:szCs w:val="24"/>
        </w:rPr>
        <w:t xml:space="preserve">Установить</w:t>
      </w:r>
      <w:r>
        <w:rPr>
          <w:rFonts w:ascii="Liberation Serif" w:hAnsi="Liberation Serif" w:eastAsia="Liberation Serif" w:cs="Liberation Serif"/>
          <w:szCs w:val="24"/>
        </w:rPr>
        <w:t xml:space="preserve"> за счет средств б</w:t>
      </w:r>
      <w:r>
        <w:rPr>
          <w:rFonts w:ascii="Liberation Serif" w:hAnsi="Liberation Serif" w:eastAsia="Liberation Serif" w:cs="Liberation Serif"/>
          <w:szCs w:val="24"/>
        </w:rPr>
        <w:t xml:space="preserve">юджета Артемовского городского </w:t>
      </w:r>
      <w:r>
        <w:rPr>
          <w:rFonts w:ascii="Liberation Serif" w:hAnsi="Liberation Serif" w:eastAsia="Liberation Serif" w:cs="Liberation Serif"/>
          <w:szCs w:val="24"/>
        </w:rPr>
        <w:t xml:space="preserve">округа (за исключением финансовых средств, передаваемых местному бюджету на осуществление целевых расходов) дополнительную меру социальной помощи</w:t>
      </w:r>
      <w:r>
        <w:rPr>
          <w:rFonts w:ascii="Liberation Serif" w:hAnsi="Liberation Serif" w:eastAsia="Liberation Serif" w:cs="Liberation Serif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Cs w:val="24"/>
        </w:rPr>
        <w:t xml:space="preserve">в виде единовременной денежной выплаты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 членам семей военнослужащих, погибших (умерших) в результате участия в специальной военной операции, на мероприятия, связанные с захоронением погибших (умерших) в размере 200 000 (двести тысяч) рублей 00 копеек следующим категориям граждан: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1) супруга (супруг), состоящая (состоящий) в зарегистрированном браке на день гибели (смерти) погибшего;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2) родители погибшего, в случае отсутствия родителей - опекуны (попечители), являющиеся законными представителями погибшего на момент совершеннолетия;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3) дети погибшего.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 отсутствии членов семьи, указанных в подпунктах 1), 2) и 3) пункта 2 настоящего решения, право на получение единовременной материальной помощи имеют: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1) полнородные и неполнородные братья и сестры;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2) дедушка или бабушка как со стороны отца, так и со стороны матери;</w:t>
      </w:r>
      <w:r/>
    </w:p>
    <w:p>
      <w:pPr>
        <w:ind w:left="0" w:right="0" w:firstLine="540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3) иные члены семьи, взявшие на себя обязанность осуществить погребение погибшего (умершего).</w:t>
      </w:r>
      <w:r/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</w:rPr>
      </w:r>
    </w:p>
    <w:p>
      <w:pPr>
        <w:ind w:firstLine="720"/>
        <w:jc w:val="both"/>
        <w:spacing w:before="0" w:beforeAutospacing="0" w:line="36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2. Порядки предоставления дополнител</w:t>
      </w:r>
      <w:r>
        <w:rPr>
          <w:rFonts w:ascii="Liberation Serif" w:hAnsi="Liberation Serif" w:eastAsia="Liberation Serif" w:cs="Liberation Serif"/>
          <w:szCs w:val="24"/>
        </w:rPr>
        <w:t xml:space="preserve">ьной меры социальной </w:t>
      </w:r>
      <w:r>
        <w:rPr>
          <w:rFonts w:ascii="Liberation Serif" w:hAnsi="Liberation Serif" w:eastAsia="Liberation Serif" w:cs="Liberation Serif"/>
          <w:szCs w:val="24"/>
        </w:rPr>
        <w:t xml:space="preserve">поддержки и социальной помощи, указанных в пунктах 1 и 2 настоящего решения определяются</w:t>
      </w:r>
      <w:r>
        <w:rPr>
          <w:rFonts w:ascii="Liberation Serif" w:hAnsi="Liberation Serif" w:eastAsia="Liberation Serif" w:cs="Liberation Serif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Cs w:val="24"/>
        </w:rPr>
        <w:t xml:space="preserve">постановлениями администрации Артемовского городского округа.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41"/>
        <w:contextualSpacing/>
        <w:ind w:left="0" w:firstLine="709"/>
        <w:jc w:val="both"/>
        <w:spacing w:line="336" w:lineRule="auto"/>
        <w:widowControl w:val="off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3. Настоящее решение вступает в силу со дня опубликования в газете «Выбор» и распростран</w:t>
      </w:r>
      <w:r>
        <w:rPr>
          <w:rFonts w:ascii="Liberation Serif" w:hAnsi="Liberation Serif" w:eastAsia="Liberation Serif" w:cs="Liberation Serif"/>
          <w:szCs w:val="24"/>
        </w:rPr>
        <w:t xml:space="preserve">яет свое действие на правоотношения, возникшие с 01.01.2026</w:t>
      </w:r>
      <w:r>
        <w:rPr>
          <w:rFonts w:ascii="Liberation Serif" w:hAnsi="Liberation Serif" w:eastAsia="Liberation Serif" w:cs="Liberation Serif"/>
          <w:szCs w:val="24"/>
        </w:rPr>
        <w:t xml:space="preserve"> г</w:t>
      </w:r>
      <w:r>
        <w:rPr>
          <w:rFonts w:ascii="Liberation Serif" w:hAnsi="Liberation Serif" w:eastAsia="Liberation Serif" w:cs="Liberation Serif"/>
          <w:szCs w:val="24"/>
        </w:rPr>
        <w:t xml:space="preserve">.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41"/>
        <w:contextualSpacing/>
        <w:ind w:left="0" w:firstLine="709"/>
        <w:jc w:val="both"/>
        <w:spacing w:line="336" w:lineRule="auto"/>
        <w:widowControl w:val="off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Cs w:val="24"/>
        </w:rPr>
        <w:t xml:space="preserve">4. Контроль за исполнением настоящего решения возложить на </w:t>
      </w:r>
      <w:r>
        <w:rPr>
          <w:rFonts w:ascii="Liberation Serif" w:hAnsi="Liberation Serif" w:eastAsia="Liberation Serif" w:cs="Liberation Serif"/>
          <w:szCs w:val="24"/>
        </w:rPr>
        <w:t xml:space="preserve">постоянную комиссию Думы Арт</w:t>
      </w:r>
      <w:r>
        <w:rPr>
          <w:rFonts w:ascii="Liberation Serif" w:hAnsi="Liberation Serif" w:eastAsia="Liberation Serif" w:cs="Liberation Serif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Cs w:val="24"/>
        </w:rPr>
        <w:t xml:space="preserve">мовского городского округа по вопросам </w:t>
      </w:r>
      <w:r>
        <w:rPr>
          <w:rFonts w:ascii="Liberation Serif" w:hAnsi="Liberation Serif" w:eastAsia="Liberation Serif" w:cs="Liberation Serif"/>
          <w:szCs w:val="24"/>
        </w:rPr>
        <w:t xml:space="preserve">законности и защиты прав граждан (Наврось В.И.).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741"/>
        <w:contextualSpacing/>
        <w:ind w:left="0" w:firstLine="0"/>
        <w:jc w:val="both"/>
        <w:spacing w:line="336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Cs w:val="24"/>
          <w:highlight w:val="none"/>
        </w:rPr>
      </w:r>
      <w:r>
        <w:rPr>
          <w:rFonts w:ascii="Liberation Serif" w:hAnsi="Liberation Serif" w:eastAsia="Liberation Serif" w:cs="Liberation Serif"/>
          <w:szCs w:val="24"/>
          <w:highlight w:val="none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contextualSpacing/>
        <w:jc w:val="both"/>
        <w:widowControl w:val="off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Глава Артемовского городского округа                                             </w:t>
      </w:r>
      <w:r>
        <w:rPr>
          <w:rFonts w:ascii="Liberation Serif" w:hAnsi="Liberation Serif" w:eastAsia="Liberation Serif" w:cs="Liberation Serif"/>
          <w:szCs w:val="24"/>
        </w:rPr>
        <w:t xml:space="preserve">                          </w:t>
      </w:r>
      <w:r>
        <w:rPr>
          <w:rFonts w:ascii="Liberation Serif" w:hAnsi="Liberation Serif" w:eastAsia="Liberation Serif" w:cs="Liberation Serif"/>
          <w:szCs w:val="24"/>
        </w:rPr>
        <w:t xml:space="preserve">   В.В. Квон</w:t>
      </w:r>
      <w:bookmarkEnd w:id="0"/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907" w:right="567" w:bottom="850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jc w:val="center"/>
    </w:pPr>
    <w:fldSimple w:instr="PAGE \* MERGEFORMAT">
      <w:r>
        <w:t xml:space="preserve">1</w:t>
      </w:r>
    </w:fldSimple>
    <w:r/>
    <w:r/>
  </w:p>
  <w:p>
    <w:pPr>
      <w:pStyle w:val="7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rPr>
      <w:rFonts w:ascii="Times New Roman" w:hAnsi="Times New Roman" w:eastAsia="Times New Roman"/>
      <w:sz w:val="24"/>
      <w:lang w:eastAsia="ru-RU"/>
    </w:rPr>
  </w:style>
  <w:style w:type="paragraph" w:styleId="707">
    <w:name w:val="Heading 1"/>
    <w:basedOn w:val="706"/>
    <w:next w:val="706"/>
    <w:link w:val="903"/>
    <w:qFormat/>
    <w:pPr>
      <w:keepNext/>
      <w:outlineLvl w:val="0"/>
    </w:pPr>
    <w:rPr>
      <w:lang w:val="en-US"/>
    </w:rPr>
  </w:style>
  <w:style w:type="paragraph" w:styleId="708">
    <w:name w:val="Heading 2"/>
    <w:basedOn w:val="706"/>
    <w:next w:val="706"/>
    <w:link w:val="901"/>
    <w:qFormat/>
    <w:pPr>
      <w:jc w:val="center"/>
      <w:keepNext/>
      <w:spacing w:line="360" w:lineRule="auto"/>
      <w:outlineLvl w:val="1"/>
    </w:pPr>
    <w:rPr>
      <w:b/>
      <w:spacing w:val="70"/>
    </w:rPr>
  </w:style>
  <w:style w:type="paragraph" w:styleId="709">
    <w:name w:val="Heading 3"/>
    <w:basedOn w:val="706"/>
    <w:next w:val="706"/>
    <w:link w:val="902"/>
    <w:qFormat/>
    <w:pPr>
      <w:jc w:val="center"/>
      <w:keepNext/>
      <w:spacing w:line="360" w:lineRule="auto"/>
      <w:outlineLvl w:val="2"/>
    </w:pPr>
    <w:rPr>
      <w:spacing w:val="70"/>
    </w:rPr>
  </w:style>
  <w:style w:type="paragraph" w:styleId="710">
    <w:name w:val="Heading 4"/>
    <w:basedOn w:val="706"/>
    <w:next w:val="706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next w:val="706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12">
    <w:name w:val="Heading 6"/>
    <w:basedOn w:val="706"/>
    <w:next w:val="706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6"/>
    <w:uiPriority w:val="10"/>
    <w:rPr>
      <w:sz w:val="48"/>
      <w:szCs w:val="48"/>
    </w:rPr>
  </w:style>
  <w:style w:type="character" w:styleId="726" w:customStyle="1">
    <w:name w:val="Subtitle Char"/>
    <w:basedOn w:val="716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Caption Char"/>
    <w:basedOn w:val="716"/>
    <w:uiPriority w:val="35"/>
    <w:rPr>
      <w:b/>
      <w:bCs/>
      <w:color w:val="4f81bd" w:themeColor="accent1"/>
      <w:sz w:val="18"/>
      <w:szCs w:val="18"/>
    </w:rPr>
  </w:style>
  <w:style w:type="character" w:styleId="730" w:customStyle="1">
    <w:name w:val="Footnote Text Char"/>
    <w:uiPriority w:val="99"/>
    <w:rPr>
      <w:sz w:val="18"/>
    </w:rPr>
  </w:style>
  <w:style w:type="character" w:styleId="731" w:customStyle="1">
    <w:name w:val="Endnote Text Char"/>
    <w:uiPriority w:val="99"/>
    <w:rPr>
      <w:sz w:val="20"/>
    </w:rPr>
  </w:style>
  <w:style w:type="character" w:styleId="73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3" w:customStyle="1">
    <w:name w:val="Heading 2 Char"/>
    <w:uiPriority w:val="9"/>
    <w:rPr>
      <w:rFonts w:ascii="Arial" w:hAnsi="Arial" w:eastAsia="Arial" w:cs="Arial"/>
      <w:sz w:val="34"/>
    </w:rPr>
  </w:style>
  <w:style w:type="character" w:styleId="73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35" w:customStyle="1">
    <w:name w:val="Заголовок 4 Знак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Заголовок 5 Знак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37" w:customStyle="1">
    <w:name w:val="Заголовок 6 Знак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738" w:customStyle="1">
    <w:name w:val="Заголовок 7 Знак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 w:customStyle="1">
    <w:name w:val="Заголовок 8 Знак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740" w:customStyle="1">
    <w:name w:val="Заголовок 9 Знак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List Paragraph"/>
    <w:basedOn w:val="706"/>
    <w:uiPriority w:val="34"/>
    <w:qFormat/>
    <w:pPr>
      <w:ind w:left="708"/>
    </w:pPr>
  </w:style>
  <w:style w:type="paragraph" w:styleId="742">
    <w:name w:val="No Spacing"/>
    <w:uiPriority w:val="1"/>
    <w:qFormat/>
  </w:style>
  <w:style w:type="paragraph" w:styleId="743">
    <w:name w:val="Title"/>
    <w:basedOn w:val="706"/>
    <w:next w:val="706"/>
    <w:link w:val="7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4" w:customStyle="1">
    <w:name w:val="Название Знак"/>
    <w:link w:val="743"/>
    <w:uiPriority w:val="10"/>
    <w:rPr>
      <w:sz w:val="48"/>
      <w:szCs w:val="48"/>
    </w:rPr>
  </w:style>
  <w:style w:type="paragraph" w:styleId="745">
    <w:name w:val="Subtitle"/>
    <w:basedOn w:val="706"/>
    <w:next w:val="706"/>
    <w:link w:val="746"/>
    <w:uiPriority w:val="11"/>
    <w:qFormat/>
    <w:pPr>
      <w:spacing w:before="200" w:after="200"/>
    </w:pPr>
    <w:rPr>
      <w:szCs w:val="24"/>
    </w:rPr>
  </w:style>
  <w:style w:type="character" w:styleId="746" w:customStyle="1">
    <w:name w:val="Подзаголовок Знак"/>
    <w:link w:val="745"/>
    <w:uiPriority w:val="11"/>
    <w:rPr>
      <w:sz w:val="24"/>
      <w:szCs w:val="24"/>
    </w:rPr>
  </w:style>
  <w:style w:type="paragraph" w:styleId="747">
    <w:name w:val="Quote"/>
    <w:basedOn w:val="706"/>
    <w:next w:val="706"/>
    <w:link w:val="748"/>
    <w:uiPriority w:val="29"/>
    <w:qFormat/>
    <w:pPr>
      <w:ind w:left="720" w:right="720"/>
    </w:pPr>
    <w:rPr>
      <w:i/>
    </w:rPr>
  </w:style>
  <w:style w:type="character" w:styleId="748" w:customStyle="1">
    <w:name w:val="Цитата 2 Знак"/>
    <w:link w:val="747"/>
    <w:uiPriority w:val="29"/>
    <w:rPr>
      <w:i/>
    </w:rPr>
  </w:style>
  <w:style w:type="paragraph" w:styleId="749">
    <w:name w:val="Intense Quote"/>
    <w:basedOn w:val="706"/>
    <w:next w:val="706"/>
    <w:link w:val="7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 w:customStyle="1">
    <w:name w:val="Выделенная цитата Знак"/>
    <w:link w:val="749"/>
    <w:uiPriority w:val="30"/>
    <w:rPr>
      <w:i/>
    </w:rPr>
  </w:style>
  <w:style w:type="paragraph" w:styleId="751">
    <w:name w:val="Header"/>
    <w:basedOn w:val="706"/>
    <w:link w:val="90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2" w:customStyle="1">
    <w:name w:val="Header Char"/>
    <w:uiPriority w:val="99"/>
  </w:style>
  <w:style w:type="paragraph" w:styleId="753">
    <w:name w:val="Footer"/>
    <w:basedOn w:val="706"/>
    <w:link w:val="90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4" w:customStyle="1">
    <w:name w:val="Footer Char"/>
    <w:uiPriority w:val="99"/>
  </w:style>
  <w:style w:type="paragraph" w:styleId="755">
    <w:name w:val="Caption"/>
    <w:basedOn w:val="706"/>
    <w:next w:val="706"/>
    <w:link w:val="7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6" w:customStyle="1">
    <w:name w:val="Название объекта Знак"/>
    <w:link w:val="755"/>
    <w:uiPriority w:val="35"/>
    <w:rPr>
      <w:b/>
      <w:bCs/>
      <w:color w:val="4f81bd" w:themeColor="accent1"/>
      <w:sz w:val="18"/>
      <w:szCs w:val="18"/>
    </w:rPr>
  </w:style>
  <w:style w:type="table" w:styleId="757">
    <w:name w:val="Table Grid"/>
    <w:basedOn w:val="717"/>
    <w:rPr>
      <w:rFonts w:ascii="Times New Roman" w:hAnsi="Times New Roman" w:eastAsia="Times New Roman"/>
    </w:rPr>
    <w:tblPr/>
  </w:style>
  <w:style w:type="table" w:styleId="75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3">
    <w:name w:val="Hyperlink"/>
    <w:rPr>
      <w:color w:val="0000ff"/>
      <w:u w:val="single"/>
    </w:rPr>
  </w:style>
  <w:style w:type="paragraph" w:styleId="884">
    <w:name w:val="footnote text"/>
    <w:basedOn w:val="706"/>
    <w:link w:val="885"/>
    <w:uiPriority w:val="99"/>
    <w:semiHidden/>
    <w:unhideWhenUsed/>
    <w:pPr>
      <w:spacing w:after="40"/>
    </w:pPr>
    <w:rPr>
      <w:sz w:val="18"/>
    </w:rPr>
  </w:style>
  <w:style w:type="character" w:styleId="885" w:customStyle="1">
    <w:name w:val="Текст сноски Знак"/>
    <w:link w:val="884"/>
    <w:uiPriority w:val="99"/>
    <w:rPr>
      <w:sz w:val="18"/>
    </w:rPr>
  </w:style>
  <w:style w:type="character" w:styleId="886">
    <w:name w:val="footnote reference"/>
    <w:uiPriority w:val="99"/>
    <w:unhideWhenUsed/>
    <w:rPr>
      <w:vertAlign w:val="superscript"/>
    </w:rPr>
  </w:style>
  <w:style w:type="paragraph" w:styleId="887">
    <w:name w:val="endnote text"/>
    <w:basedOn w:val="706"/>
    <w:link w:val="888"/>
    <w:uiPriority w:val="99"/>
    <w:semiHidden/>
    <w:unhideWhenUsed/>
    <w:rPr>
      <w:sz w:val="20"/>
    </w:rPr>
  </w:style>
  <w:style w:type="character" w:styleId="888" w:customStyle="1">
    <w:name w:val="Текст концевой сноски Знак"/>
    <w:link w:val="887"/>
    <w:uiPriority w:val="99"/>
    <w:rPr>
      <w:sz w:val="20"/>
    </w:rPr>
  </w:style>
  <w:style w:type="character" w:styleId="889">
    <w:name w:val="endnote reference"/>
    <w:uiPriority w:val="99"/>
    <w:semiHidden/>
    <w:unhideWhenUsed/>
    <w:rPr>
      <w:vertAlign w:val="superscript"/>
    </w:rPr>
  </w:style>
  <w:style w:type="paragraph" w:styleId="890">
    <w:name w:val="toc 1"/>
    <w:basedOn w:val="706"/>
    <w:next w:val="706"/>
    <w:uiPriority w:val="39"/>
    <w:unhideWhenUsed/>
    <w:pPr>
      <w:spacing w:after="57"/>
    </w:pPr>
  </w:style>
  <w:style w:type="paragraph" w:styleId="891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2">
    <w:name w:val="toc 3"/>
    <w:basedOn w:val="706"/>
    <w:next w:val="706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paragraph" w:styleId="893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4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5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6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7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98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706"/>
    <w:next w:val="706"/>
    <w:uiPriority w:val="99"/>
    <w:unhideWhenUsed/>
  </w:style>
  <w:style w:type="character" w:styleId="901" w:customStyle="1">
    <w:name w:val="Заголовок 2 Знак"/>
    <w:link w:val="708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character" w:styleId="902" w:customStyle="1">
    <w:name w:val="Заголовок 3 Знак"/>
    <w:link w:val="709"/>
    <w:rPr>
      <w:rFonts w:ascii="Times New Roman" w:hAnsi="Times New Roman" w:eastAsia="Times New Roman" w:cs="Times New Roman"/>
      <w:spacing w:val="70"/>
      <w:sz w:val="24"/>
      <w:szCs w:val="20"/>
      <w:lang w:eastAsia="ru-RU"/>
    </w:rPr>
  </w:style>
  <w:style w:type="character" w:styleId="903" w:customStyle="1">
    <w:name w:val="Заголовок 1 Знак"/>
    <w:link w:val="707"/>
    <w:rPr>
      <w:rFonts w:ascii="Times New Roman" w:hAnsi="Times New Roman" w:eastAsia="Times New Roman"/>
      <w:sz w:val="24"/>
      <w:lang w:val="en-US"/>
    </w:rPr>
  </w:style>
  <w:style w:type="paragraph" w:styleId="904">
    <w:name w:val="Balloon Text"/>
    <w:basedOn w:val="706"/>
    <w:link w:val="905"/>
    <w:uiPriority w:val="99"/>
    <w:rPr>
      <w:rFonts w:ascii="Segoe UI" w:hAnsi="Segoe UI"/>
      <w:sz w:val="18"/>
      <w:szCs w:val="18"/>
      <w:lang w:val="en-US" w:eastAsia="en-US"/>
    </w:rPr>
  </w:style>
  <w:style w:type="character" w:styleId="905" w:customStyle="1">
    <w:name w:val="Текст выноски Знак"/>
    <w:link w:val="904"/>
    <w:uiPriority w:val="99"/>
    <w:rPr>
      <w:rFonts w:ascii="Segoe UI" w:hAnsi="Segoe UI" w:eastAsia="Times New Roman"/>
      <w:sz w:val="18"/>
      <w:szCs w:val="18"/>
      <w:lang w:val="en-US" w:eastAsia="en-US"/>
    </w:rPr>
  </w:style>
  <w:style w:type="paragraph" w:styleId="906" w:customStyle="1">
    <w:name w:val="ConsPlusNormal"/>
    <w:pPr>
      <w:widowControl w:val="off"/>
    </w:pPr>
    <w:rPr>
      <w:rFonts w:ascii="Times New Roman" w:hAnsi="Times New Roman" w:eastAsia="Times New Roman"/>
      <w:sz w:val="24"/>
      <w:lang w:eastAsia="ru-RU"/>
    </w:rPr>
  </w:style>
  <w:style w:type="character" w:styleId="907" w:customStyle="1">
    <w:name w:val="Верхний колонтитул Знак"/>
    <w:link w:val="751"/>
    <w:uiPriority w:val="99"/>
    <w:rPr>
      <w:rFonts w:ascii="Times New Roman" w:hAnsi="Times New Roman" w:eastAsia="Times New Roman"/>
      <w:sz w:val="24"/>
      <w:lang w:val="en-US" w:eastAsia="en-US"/>
    </w:rPr>
  </w:style>
  <w:style w:type="character" w:styleId="908" w:customStyle="1">
    <w:name w:val="Нижний колонтитул Знак"/>
    <w:link w:val="753"/>
    <w:rPr>
      <w:rFonts w:ascii="Times New Roman" w:hAnsi="Times New Roman" w:eastAsia="Times New Roman"/>
      <w:sz w:val="24"/>
      <w:lang w:val="en-US" w:eastAsia="en-US"/>
    </w:rPr>
  </w:style>
  <w:style w:type="paragraph" w:styleId="909" w:customStyle="1">
    <w:name w:val="ConsPlusNonformat"/>
    <w:pPr>
      <w:widowControl w:val="off"/>
    </w:pPr>
    <w:rPr>
      <w:rFonts w:ascii="Courier New" w:hAnsi="Courier New" w:eastAsia="Times New Roman" w:cs="Courier New"/>
      <w:szCs w:val="22"/>
      <w:lang w:eastAsia="ru-RU"/>
    </w:rPr>
  </w:style>
  <w:style w:type="paragraph" w:styleId="910" w:customStyle="1">
    <w:name w:val="ConsPlusTitle"/>
    <w:pPr>
      <w:widowControl w:val="off"/>
    </w:pPr>
    <w:rPr>
      <w:rFonts w:eastAsia="Times New Roman" w:cs="Calibri"/>
      <w:b/>
      <w:sz w:val="22"/>
      <w:szCs w:val="22"/>
      <w:lang w:eastAsia="ru-RU"/>
    </w:rPr>
  </w:style>
  <w:style w:type="paragraph" w:styleId="911" w:customStyle="1">
    <w:name w:val="ConsPlusCell"/>
    <w:pPr>
      <w:widowControl w:val="off"/>
    </w:pPr>
    <w:rPr>
      <w:rFonts w:ascii="Courier New" w:hAnsi="Courier New" w:eastAsia="Times New Roman" w:cs="Courier New"/>
      <w:szCs w:val="22"/>
      <w:lang w:eastAsia="ru-RU"/>
    </w:rPr>
  </w:style>
  <w:style w:type="paragraph" w:styleId="912" w:customStyle="1">
    <w:name w:val="ConsPlusDocList"/>
    <w:pPr>
      <w:widowControl w:val="off"/>
    </w:pPr>
    <w:rPr>
      <w:rFonts w:eastAsia="Times New Roman" w:cs="Calibri"/>
      <w:sz w:val="22"/>
      <w:szCs w:val="22"/>
      <w:lang w:eastAsia="ru-RU"/>
    </w:rPr>
  </w:style>
  <w:style w:type="paragraph" w:styleId="913" w:customStyle="1">
    <w:name w:val="ConsPlusTitlePage"/>
    <w:pPr>
      <w:widowControl w:val="off"/>
    </w:pPr>
    <w:rPr>
      <w:rFonts w:ascii="Tahoma" w:hAnsi="Tahoma" w:eastAsia="Times New Roman" w:cs="Tahoma"/>
      <w:szCs w:val="22"/>
      <w:lang w:eastAsia="ru-RU"/>
    </w:rPr>
  </w:style>
  <w:style w:type="paragraph" w:styleId="914" w:customStyle="1">
    <w:name w:val="ConsPlusJurTerm"/>
    <w:pPr>
      <w:widowControl w:val="off"/>
    </w:pPr>
    <w:rPr>
      <w:rFonts w:ascii="Tahoma" w:hAnsi="Tahoma" w:eastAsia="Times New Roman" w:cs="Tahoma"/>
      <w:sz w:val="26"/>
      <w:szCs w:val="22"/>
      <w:lang w:eastAsia="ru-RU"/>
    </w:rPr>
  </w:style>
  <w:style w:type="paragraph" w:styleId="915" w:customStyle="1">
    <w:name w:val="ConsPlusTextList"/>
    <w:pPr>
      <w:widowControl w:val="off"/>
    </w:pPr>
    <w:rPr>
      <w:rFonts w:ascii="Arial" w:hAnsi="Arial" w:eastAsia="Times New Roman" w:cs="Arial"/>
      <w:szCs w:val="2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 Аверьянова</dc:creator>
  <cp:revision>28</cp:revision>
  <dcterms:created xsi:type="dcterms:W3CDTF">2025-03-12T07:08:00Z</dcterms:created>
  <dcterms:modified xsi:type="dcterms:W3CDTF">2026-02-03T07:17:39Z</dcterms:modified>
  <cp:version>983040</cp:version>
</cp:coreProperties>
</file>